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8BB1B4" w14:textId="433D5287" w:rsidR="005E6CD1" w:rsidRPr="009F5541" w:rsidRDefault="005E6CD1" w:rsidP="005E6CD1">
      <w:pPr>
        <w:rPr>
          <w:i/>
          <w:iCs/>
          <w:sz w:val="40"/>
          <w:szCs w:val="40"/>
        </w:rPr>
      </w:pPr>
      <w:r w:rsidRPr="009F5541">
        <w:rPr>
          <w:i/>
          <w:iCs/>
          <w:sz w:val="40"/>
          <w:szCs w:val="40"/>
        </w:rPr>
        <w:t>Jamie Mills</w:t>
      </w:r>
    </w:p>
    <w:p w14:paraId="37ACCF0B" w14:textId="12A712DF" w:rsidR="005E6CD1" w:rsidRPr="009F5541" w:rsidRDefault="005E6CD1" w:rsidP="005E6CD1">
      <w:pPr>
        <w:jc w:val="center"/>
        <w:rPr>
          <w:sz w:val="40"/>
          <w:szCs w:val="40"/>
        </w:rPr>
      </w:pPr>
      <w:r w:rsidRPr="009F5541">
        <w:rPr>
          <w:sz w:val="40"/>
          <w:szCs w:val="40"/>
        </w:rPr>
        <w:t>Baby Boot Camp Discussion Questions</w:t>
      </w:r>
    </w:p>
    <w:p w14:paraId="67133C25" w14:textId="2293D106" w:rsidR="005E6CD1" w:rsidRPr="009F5541" w:rsidRDefault="005E6CD1" w:rsidP="005E6CD1">
      <w:pPr>
        <w:pStyle w:val="ListParagraph"/>
        <w:numPr>
          <w:ilvl w:val="0"/>
          <w:numId w:val="1"/>
        </w:numPr>
        <w:rPr>
          <w:sz w:val="36"/>
          <w:szCs w:val="36"/>
        </w:rPr>
      </w:pPr>
      <w:r w:rsidRPr="009F5541">
        <w:rPr>
          <w:sz w:val="36"/>
          <w:szCs w:val="36"/>
        </w:rPr>
        <w:t>Why is side lying position better for feeding preterm infants?</w:t>
      </w:r>
    </w:p>
    <w:p w14:paraId="1BC6992A" w14:textId="7CC90075" w:rsidR="005E6CD1" w:rsidRPr="009F5541" w:rsidRDefault="005E6CD1" w:rsidP="005E6CD1">
      <w:pPr>
        <w:pStyle w:val="ListParagraph"/>
        <w:rPr>
          <w:i/>
          <w:iCs/>
          <w:sz w:val="36"/>
          <w:szCs w:val="36"/>
        </w:rPr>
      </w:pPr>
      <w:r w:rsidRPr="009F5541">
        <w:rPr>
          <w:i/>
          <w:iCs/>
          <w:sz w:val="36"/>
          <w:szCs w:val="36"/>
        </w:rPr>
        <w:t>The side lying position allows for better regulation of bolus control and is safer for the infant.  It also allows to use the hand on infant’s back to feel for respirations and swallowing while infant is feeding.  The side lying position elongates the trunk of infant putting no pressure on the abdomen preventing reflux.</w:t>
      </w:r>
    </w:p>
    <w:p w14:paraId="46238290" w14:textId="4D754BC4" w:rsidR="005E6CD1" w:rsidRPr="009F5541" w:rsidRDefault="005E6CD1" w:rsidP="009F5541">
      <w:pPr>
        <w:pStyle w:val="ListParagraph"/>
        <w:numPr>
          <w:ilvl w:val="0"/>
          <w:numId w:val="1"/>
        </w:numPr>
        <w:rPr>
          <w:b/>
          <w:bCs/>
          <w:sz w:val="36"/>
          <w:szCs w:val="36"/>
        </w:rPr>
      </w:pPr>
      <w:r w:rsidRPr="009F5541">
        <w:rPr>
          <w:sz w:val="36"/>
          <w:szCs w:val="36"/>
        </w:rPr>
        <w:t xml:space="preserve">What are some indications for feeding tube placement discussed in </w:t>
      </w:r>
      <w:r w:rsidR="006E33BD" w:rsidRPr="009F5541">
        <w:rPr>
          <w:sz w:val="36"/>
          <w:szCs w:val="36"/>
        </w:rPr>
        <w:t>the video</w:t>
      </w:r>
      <w:r w:rsidR="006E33BD" w:rsidRPr="009F5541">
        <w:rPr>
          <w:b/>
          <w:bCs/>
          <w:sz w:val="36"/>
          <w:szCs w:val="36"/>
        </w:rPr>
        <w:t xml:space="preserve">? </w:t>
      </w:r>
    </w:p>
    <w:p w14:paraId="434D56DD" w14:textId="21DB4571" w:rsidR="006E33BD" w:rsidRPr="009F5541" w:rsidRDefault="006E33BD" w:rsidP="006E33BD">
      <w:pPr>
        <w:ind w:left="720"/>
        <w:rPr>
          <w:i/>
          <w:iCs/>
          <w:sz w:val="36"/>
          <w:szCs w:val="36"/>
        </w:rPr>
      </w:pPr>
      <w:r w:rsidRPr="009F5541">
        <w:rPr>
          <w:i/>
          <w:iCs/>
          <w:sz w:val="36"/>
          <w:szCs w:val="36"/>
        </w:rPr>
        <w:t>Indications for feeding tube placement include prematurity, feeding immaturity, poor oro-motor skills, and infants receiving assisted ventilation.</w:t>
      </w:r>
    </w:p>
    <w:p w14:paraId="7403CE46" w14:textId="2AB51177" w:rsidR="006E33BD" w:rsidRPr="009F5541" w:rsidRDefault="006E33BD" w:rsidP="006E33BD">
      <w:pPr>
        <w:pStyle w:val="ListParagraph"/>
        <w:numPr>
          <w:ilvl w:val="0"/>
          <w:numId w:val="1"/>
        </w:numPr>
        <w:rPr>
          <w:sz w:val="36"/>
          <w:szCs w:val="36"/>
        </w:rPr>
      </w:pPr>
      <w:r w:rsidRPr="009F5541">
        <w:rPr>
          <w:sz w:val="36"/>
          <w:szCs w:val="36"/>
        </w:rPr>
        <w:t xml:space="preserve">How long before the cord stump falls off? </w:t>
      </w:r>
    </w:p>
    <w:p w14:paraId="7F6BC2E4" w14:textId="7023B5E0" w:rsidR="006E33BD" w:rsidRPr="009F5541" w:rsidRDefault="006E33BD" w:rsidP="006E33BD">
      <w:pPr>
        <w:pStyle w:val="ListParagraph"/>
        <w:rPr>
          <w:i/>
          <w:iCs/>
          <w:sz w:val="36"/>
          <w:szCs w:val="36"/>
        </w:rPr>
      </w:pPr>
      <w:r w:rsidRPr="009F5541">
        <w:rPr>
          <w:i/>
          <w:iCs/>
          <w:sz w:val="36"/>
          <w:szCs w:val="36"/>
        </w:rPr>
        <w:t>The cord stump will dry out and fall off in 1-3 weeks.</w:t>
      </w:r>
    </w:p>
    <w:p w14:paraId="25054B03" w14:textId="20E4C9E0" w:rsidR="006E33BD" w:rsidRPr="009F5541" w:rsidRDefault="006E33BD" w:rsidP="006E33BD">
      <w:pPr>
        <w:pStyle w:val="ListParagraph"/>
        <w:numPr>
          <w:ilvl w:val="0"/>
          <w:numId w:val="1"/>
        </w:numPr>
        <w:rPr>
          <w:sz w:val="36"/>
          <w:szCs w:val="36"/>
        </w:rPr>
      </w:pPr>
      <w:r w:rsidRPr="009F5541">
        <w:rPr>
          <w:sz w:val="36"/>
          <w:szCs w:val="36"/>
        </w:rPr>
        <w:t>What are some tips for changing a male newborn?</w:t>
      </w:r>
    </w:p>
    <w:p w14:paraId="04215372" w14:textId="117E250E" w:rsidR="006E33BD" w:rsidRPr="009F5541" w:rsidRDefault="006E33BD" w:rsidP="006E33BD">
      <w:pPr>
        <w:pStyle w:val="ListParagraph"/>
        <w:rPr>
          <w:i/>
          <w:iCs/>
          <w:sz w:val="36"/>
          <w:szCs w:val="36"/>
        </w:rPr>
      </w:pPr>
      <w:r w:rsidRPr="009F5541">
        <w:rPr>
          <w:i/>
          <w:iCs/>
          <w:sz w:val="36"/>
          <w:szCs w:val="36"/>
        </w:rPr>
        <w:t xml:space="preserve">In changing a male newborn, it is best to have the equipment ready.  Unfold diaper and put it in place under the diaper that is on the infant for fast application.  To avoid getting sprayed, place a wipe over penis or use a </w:t>
      </w:r>
      <w:proofErr w:type="gramStart"/>
      <w:r w:rsidRPr="009F5541">
        <w:rPr>
          <w:i/>
          <w:iCs/>
          <w:sz w:val="36"/>
          <w:szCs w:val="36"/>
        </w:rPr>
        <w:t>tee-pee</w:t>
      </w:r>
      <w:proofErr w:type="gramEnd"/>
      <w:r w:rsidRPr="009F5541">
        <w:rPr>
          <w:i/>
          <w:iCs/>
          <w:sz w:val="36"/>
          <w:szCs w:val="36"/>
        </w:rPr>
        <w:t xml:space="preserve"> while changing diaper.</w:t>
      </w:r>
    </w:p>
    <w:sectPr w:rsidR="006E33BD" w:rsidRPr="009F55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4B4F2E"/>
    <w:multiLevelType w:val="hybridMultilevel"/>
    <w:tmpl w:val="A46A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CD1"/>
    <w:rsid w:val="005E6CD1"/>
    <w:rsid w:val="006E33BD"/>
    <w:rsid w:val="00813C99"/>
    <w:rsid w:val="009F5541"/>
    <w:rsid w:val="00BB2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DC84A"/>
  <w15:chartTrackingRefBased/>
  <w15:docId w15:val="{53D4EA38-5C7E-4FBC-93ED-B6FE284B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6C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158</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Mills</dc:creator>
  <cp:keywords/>
  <dc:description/>
  <cp:lastModifiedBy>Jamie Mills</cp:lastModifiedBy>
  <cp:revision>2</cp:revision>
  <dcterms:created xsi:type="dcterms:W3CDTF">2020-12-03T20:36:00Z</dcterms:created>
  <dcterms:modified xsi:type="dcterms:W3CDTF">2021-02-22T16:32:00Z</dcterms:modified>
</cp:coreProperties>
</file>